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112"/>
        <w:gridCol w:w="3112"/>
        <w:gridCol w:w="3112"/>
      </w:tblGrid>
      <w:tr w:rsidR="009760E6" w:rsidTr="009760E6">
        <w:trPr>
          <w:trHeight w:val="339"/>
        </w:trPr>
        <w:tc>
          <w:tcPr>
            <w:tcW w:w="3112" w:type="dxa"/>
          </w:tcPr>
          <w:p w:rsidR="009760E6" w:rsidRDefault="009760E6">
            <w:r>
              <w:t>City</w:t>
            </w:r>
          </w:p>
        </w:tc>
        <w:tc>
          <w:tcPr>
            <w:tcW w:w="3112" w:type="dxa"/>
          </w:tcPr>
          <w:p w:rsidR="009760E6" w:rsidRDefault="009760E6">
            <w:proofErr w:type="spellStart"/>
            <w:r>
              <w:t>Uruk</w:t>
            </w:r>
            <w:proofErr w:type="spellEnd"/>
          </w:p>
        </w:tc>
        <w:tc>
          <w:tcPr>
            <w:tcW w:w="3112" w:type="dxa"/>
          </w:tcPr>
          <w:p w:rsidR="009760E6" w:rsidRDefault="0012198C">
            <w:r>
              <w:t>Ur</w:t>
            </w:r>
          </w:p>
        </w:tc>
      </w:tr>
      <w:tr w:rsidR="009760E6" w:rsidTr="009760E6">
        <w:trPr>
          <w:trHeight w:val="319"/>
        </w:trPr>
        <w:tc>
          <w:tcPr>
            <w:tcW w:w="3112" w:type="dxa"/>
          </w:tcPr>
          <w:p w:rsidR="009760E6" w:rsidRDefault="009760E6">
            <w:r>
              <w:t>Population</w:t>
            </w:r>
          </w:p>
        </w:tc>
        <w:tc>
          <w:tcPr>
            <w:tcW w:w="3112" w:type="dxa"/>
          </w:tcPr>
          <w:p w:rsidR="009760E6" w:rsidRDefault="009760E6">
            <w:r w:rsidRPr="009760E6">
              <w:t>50,000–80,000</w:t>
            </w:r>
          </w:p>
        </w:tc>
        <w:tc>
          <w:tcPr>
            <w:tcW w:w="3112" w:type="dxa"/>
          </w:tcPr>
          <w:p w:rsidR="009760E6" w:rsidRDefault="0012198C">
            <w:r>
              <w:t>Unknown</w:t>
            </w:r>
          </w:p>
        </w:tc>
      </w:tr>
      <w:tr w:rsidR="009760E6" w:rsidTr="009760E6">
        <w:trPr>
          <w:trHeight w:val="339"/>
        </w:trPr>
        <w:tc>
          <w:tcPr>
            <w:tcW w:w="3112" w:type="dxa"/>
          </w:tcPr>
          <w:p w:rsidR="009760E6" w:rsidRDefault="009760E6">
            <w:r>
              <w:t>Time-span</w:t>
            </w:r>
          </w:p>
        </w:tc>
        <w:tc>
          <w:tcPr>
            <w:tcW w:w="3112" w:type="dxa"/>
          </w:tcPr>
          <w:p w:rsidR="009760E6" w:rsidRDefault="009760E6">
            <w:r>
              <w:t>3100 B.C. to 2000 B.C.</w:t>
            </w:r>
          </w:p>
        </w:tc>
        <w:tc>
          <w:tcPr>
            <w:tcW w:w="3112" w:type="dxa"/>
          </w:tcPr>
          <w:p w:rsidR="009760E6" w:rsidRDefault="0012198C">
            <w:r w:rsidRPr="0012198C">
              <w:t>2025</w:t>
            </w:r>
            <w:r>
              <w:t xml:space="preserve"> B.C.</w:t>
            </w:r>
            <w:r w:rsidRPr="0012198C">
              <w:t>-1738 BC.</w:t>
            </w:r>
          </w:p>
        </w:tc>
      </w:tr>
      <w:tr w:rsidR="009760E6" w:rsidTr="009760E6">
        <w:trPr>
          <w:trHeight w:val="339"/>
        </w:trPr>
        <w:tc>
          <w:tcPr>
            <w:tcW w:w="3112" w:type="dxa"/>
          </w:tcPr>
          <w:p w:rsidR="009760E6" w:rsidRDefault="009760E6">
            <w:r>
              <w:t>Importance</w:t>
            </w:r>
          </w:p>
        </w:tc>
        <w:tc>
          <w:tcPr>
            <w:tcW w:w="3112" w:type="dxa"/>
          </w:tcPr>
          <w:p w:rsidR="009760E6" w:rsidRDefault="009760E6">
            <w:r>
              <w:t>Largest populated city for its time; Led the way for the urbanization of Sumer</w:t>
            </w:r>
          </w:p>
        </w:tc>
        <w:tc>
          <w:tcPr>
            <w:tcW w:w="3112" w:type="dxa"/>
          </w:tcPr>
          <w:p w:rsidR="009760E6" w:rsidRDefault="0012198C" w:rsidP="0012198C">
            <w:r>
              <w:t>O</w:t>
            </w:r>
            <w:r w:rsidRPr="0012198C">
              <w:t xml:space="preserve">ne of the richest of the southern cities </w:t>
            </w:r>
            <w:r>
              <w:t>due</w:t>
            </w:r>
            <w:r w:rsidR="00914720">
              <w:t xml:space="preserve"> to trade</w:t>
            </w:r>
            <w:r w:rsidRPr="0012198C">
              <w:t xml:space="preserve"> on the Persian Gulf.</w:t>
            </w:r>
          </w:p>
        </w:tc>
      </w:tr>
      <w:tr w:rsidR="009760E6" w:rsidTr="009760E6">
        <w:trPr>
          <w:trHeight w:val="339"/>
        </w:trPr>
        <w:tc>
          <w:tcPr>
            <w:tcW w:w="3112" w:type="dxa"/>
          </w:tcPr>
          <w:p w:rsidR="009760E6" w:rsidRDefault="009760E6">
            <w:r>
              <w:t>Location</w:t>
            </w:r>
          </w:p>
        </w:tc>
        <w:tc>
          <w:tcPr>
            <w:tcW w:w="3112" w:type="dxa"/>
          </w:tcPr>
          <w:p w:rsidR="009760E6" w:rsidRDefault="009760E6">
            <w:r>
              <w:t>South Sumer, North of Euphrates River</w:t>
            </w:r>
          </w:p>
        </w:tc>
        <w:tc>
          <w:tcPr>
            <w:tcW w:w="3112" w:type="dxa"/>
          </w:tcPr>
          <w:p w:rsidR="009760E6" w:rsidRDefault="00914720">
            <w:r>
              <w:t>Southwest Sumer; North</w:t>
            </w:r>
            <w:bookmarkStart w:id="0" w:name="_GoBack"/>
            <w:bookmarkEnd w:id="0"/>
            <w:r>
              <w:t xml:space="preserve"> of Euphrates River; Northeast of the Persian Gulf</w:t>
            </w:r>
          </w:p>
        </w:tc>
      </w:tr>
    </w:tbl>
    <w:p w:rsidR="00CA5645" w:rsidRDefault="00CA5645"/>
    <w:sectPr w:rsidR="00CA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E6"/>
    <w:rsid w:val="0012198C"/>
    <w:rsid w:val="00914720"/>
    <w:rsid w:val="009760E6"/>
    <w:rsid w:val="00C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Laptop</dc:creator>
  <cp:lastModifiedBy>Laptop Laptop</cp:lastModifiedBy>
  <cp:revision>1</cp:revision>
  <dcterms:created xsi:type="dcterms:W3CDTF">2014-09-10T14:14:00Z</dcterms:created>
  <dcterms:modified xsi:type="dcterms:W3CDTF">2014-09-10T14:37:00Z</dcterms:modified>
</cp:coreProperties>
</file>